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B3" w:rsidRDefault="008809B3" w:rsidP="008809B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32"/>
          <w:szCs w:val="32"/>
        </w:rPr>
        <w:t>attachment4</w:t>
      </w:r>
    </w:p>
    <w:p w:rsidR="008809B3" w:rsidRDefault="008809B3" w:rsidP="008809B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809B3" w:rsidRDefault="008809B3" w:rsidP="008809B3">
      <w:pPr>
        <w:snapToGrid w:val="0"/>
        <w:spacing w:line="400" w:lineRule="exact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The list of Designated COVID-19 Testing Institutions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 xml:space="preserve"> </w:t>
      </w:r>
    </w:p>
    <w:p w:rsidR="008809B3" w:rsidRDefault="008809B3" w:rsidP="008809B3">
      <w:pPr>
        <w:snapToGrid w:val="0"/>
        <w:spacing w:line="400" w:lineRule="exact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in</w:t>
      </w:r>
      <w:proofErr w:type="gramEnd"/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 xml:space="preserve"> Nigeria</w:t>
      </w:r>
    </w:p>
    <w:p w:rsidR="008809B3" w:rsidRDefault="008809B3" w:rsidP="008809B3">
      <w:pPr>
        <w:snapToGrid w:val="0"/>
        <w:spacing w:line="400" w:lineRule="exact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</w:p>
    <w:p w:rsidR="008809B3" w:rsidRDefault="008809B3" w:rsidP="008809B3">
      <w:pPr>
        <w:widowControl/>
        <w:spacing w:line="300" w:lineRule="exact"/>
        <w:rPr>
          <w:rFonts w:asciiTheme="minorHAnsi" w:hAnsi="Times New Roman" w:cs="Times New Roman"/>
        </w:rPr>
      </w:pPr>
      <w:r>
        <w:rPr>
          <w:rFonts w:asciiTheme="minorHAnsi" w:hAnsi="Times New Roman" w:cs="Times New Roman"/>
          <w:b/>
          <w:color w:val="000000"/>
          <w:kern w:val="0"/>
          <w:sz w:val="32"/>
          <w:szCs w:val="32"/>
        </w:rPr>
        <w:t>The list of Designated COVID-19 Testing Institutions under the Consular Districts of the Embassy of China in Nigeria</w:t>
      </w:r>
    </w:p>
    <w:p w:rsidR="008809B3" w:rsidRDefault="008809B3" w:rsidP="008809B3">
      <w:pPr>
        <w:pStyle w:val="a3"/>
        <w:widowControl/>
        <w:numPr>
          <w:ilvl w:val="0"/>
          <w:numId w:val="1"/>
        </w:numPr>
        <w:spacing w:beforeAutospacing="0" w:afterAutospacing="0" w:line="300" w:lineRule="exact"/>
        <w:ind w:firstLineChars="200" w:firstLine="643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Private labs in Abuja and Kano: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(1)EHA Clinics (Abuja)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Address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Asba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Dantata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St, Off Life Camp Roundabout (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Jabi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>), Abuja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0800 3422 546 427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(2)EHA Clinics (Kano)</w:t>
      </w:r>
    </w:p>
    <w:p w:rsidR="008809B3" w:rsidRDefault="008809B3" w:rsidP="008809B3">
      <w:pPr>
        <w:spacing w:line="300" w:lineRule="exact"/>
        <w:ind w:firstLineChars="200" w:firstLine="640"/>
        <w:rPr>
          <w:rFonts w:ascii="Times New Roman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Address1</w:t>
      </w: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4-6 Independence Road, Kano</w:t>
      </w:r>
    </w:p>
    <w:p w:rsidR="008809B3" w:rsidRDefault="008809B3" w:rsidP="008809B3">
      <w:pPr>
        <w:spacing w:line="300" w:lineRule="exact"/>
        <w:ind w:firstLineChars="200" w:firstLine="640"/>
        <w:rPr>
          <w:rFonts w:ascii="Times New Roman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Address2</w:t>
      </w: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 xml:space="preserve">33 </w:t>
      </w:r>
      <w:proofErr w:type="spellStart"/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>Lamido</w:t>
      </w:r>
      <w:proofErr w:type="spellEnd"/>
      <w:r>
        <w:rPr>
          <w:rFonts w:ascii="Times New Roman" w:hAnsi="Times New Roman" w:cs="Times New Roman"/>
          <w:color w:val="333333"/>
          <w:kern w:val="0"/>
          <w:sz w:val="32"/>
          <w:szCs w:val="32"/>
        </w:rPr>
        <w:t xml:space="preserve"> Crescent, Kano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0800 3422 546 427</w:t>
      </w:r>
    </w:p>
    <w:p w:rsidR="008809B3" w:rsidRDefault="008809B3" w:rsidP="008809B3">
      <w:pPr>
        <w:pStyle w:val="a3"/>
        <w:widowControl/>
        <w:numPr>
          <w:ilvl w:val="0"/>
          <w:numId w:val="1"/>
        </w:numPr>
        <w:spacing w:beforeAutospacing="0" w:afterAutospacing="0" w:line="300" w:lineRule="exact"/>
        <w:ind w:firstLineChars="200" w:firstLine="643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Public Labs under NCDC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(1)Adamawa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Federal Medical Centre,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Yola</w:t>
      </w:r>
      <w:proofErr w:type="spellEnd"/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(2)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Bauchi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Bauchi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Molecular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(3)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Borno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University of Maiduguri Teaching Hospital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(4)Abuja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NCDC National Reference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(5)Abuja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Defence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Reference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(6)Abuja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NIA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(7)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Gombe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Federal Teaching Hospital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Gombe</w:t>
      </w:r>
      <w:proofErr w:type="spellEnd"/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(8)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Jigawa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Jigawa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Molecular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(9)Kaduna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Ahmadu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Bello University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(10)Kaduna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GeneXpert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Mobile Laboratory, Kaduna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(11)Kaduna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DNA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(12)Kano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Bayero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University Kano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(13)Kano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Aminu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Kano Teaching Hospital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(14)Kano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International Foundation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Against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Infectious Diseases in Nigeria (IFAIN)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(15)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Katsina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Sahel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(16)Oyo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University College Hospital Virology Department Laboratory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(17)Oyo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Biorepository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and Clinical Virology Laboratory, UCH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(18)Plateau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National Veterinary Research Institute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(19)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Sokoto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Centre for Advanced Medical Research and Teaching</w:t>
      </w:r>
    </w:p>
    <w:p w:rsidR="008809B3" w:rsidRDefault="008809B3" w:rsidP="008809B3">
      <w:pPr>
        <w:spacing w:line="300" w:lineRule="exact"/>
        <w:rPr>
          <w:rFonts w:ascii="Times New Roman" w:hAnsi="Times New Roman" w:cs="Times New Roman"/>
        </w:rPr>
      </w:pPr>
    </w:p>
    <w:p w:rsidR="008809B3" w:rsidRDefault="008809B3" w:rsidP="008809B3">
      <w:pPr>
        <w:spacing w:line="300" w:lineRule="exact"/>
        <w:rPr>
          <w:rFonts w:ascii="Times New Roman" w:hAnsi="Times New Roman" w:cs="Times New Roman"/>
        </w:rPr>
      </w:pPr>
    </w:p>
    <w:p w:rsidR="008809B3" w:rsidRDefault="008809B3" w:rsidP="008809B3">
      <w:pPr>
        <w:spacing w:line="300" w:lineRule="exact"/>
        <w:rPr>
          <w:rFonts w:ascii="Times New Roman" w:hAnsi="Times New Roman" w:cs="Times New Roman"/>
        </w:rPr>
      </w:pPr>
    </w:p>
    <w:p w:rsidR="008809B3" w:rsidRDefault="008809B3" w:rsidP="008809B3">
      <w:pPr>
        <w:widowControl/>
        <w:spacing w:line="300" w:lineRule="exact"/>
        <w:rPr>
          <w:rFonts w:ascii="Arial" w:hAnsi="Arial" w:cs="Arial"/>
          <w:sz w:val="32"/>
          <w:szCs w:val="32"/>
        </w:rPr>
      </w:pPr>
      <w:r>
        <w:rPr>
          <w:rFonts w:asciiTheme="minorHAnsi" w:hAnsi="Times New Roman" w:cs="Times New Roman"/>
          <w:b/>
          <w:color w:val="000000"/>
          <w:kern w:val="0"/>
          <w:sz w:val="32"/>
          <w:szCs w:val="32"/>
        </w:rPr>
        <w:lastRenderedPageBreak/>
        <w:t xml:space="preserve">The list of </w:t>
      </w:r>
      <w:r>
        <w:rPr>
          <w:rFonts w:asciiTheme="minorHAnsi" w:hAnsi="Times New Roman" w:cs="Times New Roman" w:hint="eastAsia"/>
          <w:b/>
          <w:color w:val="000000"/>
          <w:kern w:val="0"/>
          <w:sz w:val="32"/>
          <w:szCs w:val="32"/>
        </w:rPr>
        <w:t>Designated COVID-19 Testing</w:t>
      </w:r>
      <w:r>
        <w:rPr>
          <w:rFonts w:asciiTheme="minorHAnsi" w:hAnsi="Times New Roman" w:cs="Times New Roman"/>
          <w:b/>
          <w:color w:val="000000"/>
          <w:kern w:val="0"/>
          <w:sz w:val="32"/>
          <w:szCs w:val="32"/>
        </w:rPr>
        <w:t xml:space="preserve"> </w:t>
      </w:r>
      <w:r>
        <w:rPr>
          <w:rFonts w:asciiTheme="minorHAnsi" w:hAnsi="Times New Roman" w:cs="Times New Roman" w:hint="eastAsia"/>
          <w:b/>
          <w:color w:val="000000"/>
          <w:kern w:val="0"/>
          <w:sz w:val="32"/>
          <w:szCs w:val="32"/>
        </w:rPr>
        <w:t>Institutions</w:t>
      </w:r>
      <w:r>
        <w:rPr>
          <w:rFonts w:asciiTheme="minorHAnsi" w:hAnsi="Times New Roman" w:cs="Times New Roman"/>
          <w:b/>
          <w:color w:val="000000"/>
          <w:kern w:val="0"/>
          <w:sz w:val="32"/>
          <w:szCs w:val="32"/>
        </w:rPr>
        <w:t xml:space="preserve"> under the Consular District</w:t>
      </w:r>
      <w:r>
        <w:rPr>
          <w:rFonts w:asciiTheme="minorHAnsi" w:hAnsi="Times New Roman" w:cs="Times New Roman" w:hint="eastAsia"/>
          <w:b/>
          <w:color w:val="000000"/>
          <w:kern w:val="0"/>
          <w:sz w:val="32"/>
          <w:szCs w:val="32"/>
        </w:rPr>
        <w:t>s</w:t>
      </w:r>
      <w:r>
        <w:rPr>
          <w:rFonts w:asciiTheme="minorHAnsi" w:hAnsi="Times New Roman" w:cs="Times New Roman"/>
          <w:b/>
          <w:color w:val="000000"/>
          <w:kern w:val="0"/>
          <w:sz w:val="32"/>
          <w:szCs w:val="32"/>
        </w:rPr>
        <w:t xml:space="preserve"> of Consulate-General of China in Lagos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rPr>
          <w:rFonts w:ascii="Times New Roman" w:hAnsi="Times New Roman" w:cs="Times New Roman"/>
          <w:color w:val="333333"/>
          <w:sz w:val="32"/>
          <w:szCs w:val="32"/>
        </w:rPr>
      </w:pP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3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1.Private labs in Lagos: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(1)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O2 Medical Services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Address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Plot 134 A,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Festac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Access Rd, opposite THE PLACE Restaurant,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Amuwo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Odofin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>, Lagos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080 2395 1033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(2)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Medbury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Medical Services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Address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B, Admiralty Road, Off Admiralty Way,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Lekki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Phase 1, Lagos, Nigeria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090 7036 6247</w:t>
      </w:r>
      <w:r>
        <w:rPr>
          <w:rFonts w:ascii="Times New Roman" w:hAnsi="Times New Roman" w:cs="Times New Roman"/>
          <w:color w:val="333333"/>
          <w:sz w:val="32"/>
          <w:szCs w:val="32"/>
        </w:rPr>
        <w:t>，</w:t>
      </w:r>
      <w:r>
        <w:rPr>
          <w:rFonts w:ascii="Times New Roman" w:hAnsi="Times New Roman" w:cs="Times New Roman"/>
          <w:color w:val="333333"/>
          <w:sz w:val="32"/>
          <w:szCs w:val="32"/>
        </w:rPr>
        <w:t>070 8460 7780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(3)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SynLab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Address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9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Egbeyemi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Street,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Ilupeju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>, Lagos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070 0026 7662</w:t>
      </w:r>
      <w:r>
        <w:rPr>
          <w:rFonts w:ascii="Times New Roman" w:hAnsi="Times New Roman" w:cs="Times New Roman"/>
          <w:color w:val="333333"/>
          <w:sz w:val="32"/>
          <w:szCs w:val="32"/>
        </w:rPr>
        <w:t>；</w:t>
      </w:r>
      <w:r>
        <w:rPr>
          <w:rFonts w:ascii="Times New Roman" w:hAnsi="Times New Roman" w:cs="Times New Roman"/>
          <w:color w:val="333333"/>
          <w:sz w:val="32"/>
          <w:szCs w:val="32"/>
        </w:rPr>
        <w:t>070 0079 6522</w:t>
      </w:r>
      <w:r>
        <w:rPr>
          <w:rFonts w:ascii="Times New Roman" w:hAnsi="Times New Roman" w:cs="Times New Roman"/>
          <w:color w:val="333333"/>
          <w:sz w:val="32"/>
          <w:szCs w:val="32"/>
        </w:rPr>
        <w:t>；</w:t>
      </w:r>
      <w:r>
        <w:rPr>
          <w:rFonts w:ascii="Times New Roman" w:hAnsi="Times New Roman" w:cs="Times New Roman"/>
          <w:color w:val="333333"/>
          <w:sz w:val="32"/>
          <w:szCs w:val="32"/>
        </w:rPr>
        <w:t>070 3178 7236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(4)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54 Gen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e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Address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No 17, Sybil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Iroche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Street,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Lekki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Phase1, Lagos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Contact Number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070 0054 4363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3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333333"/>
          <w:sz w:val="32"/>
          <w:szCs w:val="32"/>
        </w:rPr>
        <w:t>2. Public Labs under NCDC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(1)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Akwa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Ibom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State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</w:rPr>
        <w:t>Molecular Laboratory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(2)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333333"/>
          <w:sz w:val="32"/>
          <w:szCs w:val="32"/>
        </w:rPr>
        <w:t>Anambra</w:t>
      </w:r>
      <w:proofErr w:type="spellEnd"/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Accunalysis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Medical Diagnostics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(3) Delta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Delta Mobile Laboratory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(4) </w:t>
      </w:r>
      <w:proofErr w:type="spellStart"/>
      <w:r>
        <w:rPr>
          <w:rFonts w:ascii="Times New Roman" w:hAnsi="Times New Roman" w:cs="Times New Roman" w:hint="eastAsia"/>
          <w:color w:val="333333"/>
          <w:sz w:val="32"/>
          <w:szCs w:val="32"/>
        </w:rPr>
        <w:t>Ibonyi</w:t>
      </w:r>
      <w:proofErr w:type="spellEnd"/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Alex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Ekwueme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Federal University Teaching Hospital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(5)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Edo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Irua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Specialist Teaching Hospital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(6)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Edo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University of Benin Teaching Hospital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(7) Imo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Everight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Diagnostics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(8)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Ogun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Afriglobal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Medicare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(9)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333333"/>
          <w:sz w:val="32"/>
          <w:szCs w:val="32"/>
        </w:rPr>
        <w:t>Ondo</w:t>
      </w:r>
      <w:proofErr w:type="spellEnd"/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Federal Medical Centre,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Owo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(10)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333333"/>
          <w:sz w:val="32"/>
          <w:szCs w:val="32"/>
        </w:rPr>
        <w:t>Osun</w:t>
      </w:r>
      <w:proofErr w:type="spellEnd"/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African Centre of Excellence for Genomics of Infectious Diseases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(11)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Rivers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Rivers State University Teaching Hospital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(12)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Rivers state</w:t>
      </w:r>
      <w:r>
        <w:rPr>
          <w:rFonts w:ascii="Times New Roman" w:hAnsi="Times New Roman" w:cs="Times New Roman"/>
          <w:color w:val="333333"/>
          <w:sz w:val="32"/>
          <w:szCs w:val="32"/>
        </w:rPr>
        <w:t>：</w:t>
      </w:r>
      <w:r>
        <w:rPr>
          <w:rFonts w:ascii="Times New Roman" w:hAnsi="Times New Roman" w:cs="Times New Roman"/>
          <w:color w:val="333333"/>
          <w:sz w:val="32"/>
          <w:szCs w:val="32"/>
        </w:rPr>
        <w:t>University of Port Harcourt Teaching Hospital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　　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3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333333"/>
          <w:sz w:val="32"/>
          <w:szCs w:val="32"/>
        </w:rPr>
        <w:t xml:space="preserve">Notice: 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1.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>China-bound passengers are required to contact with the above labs directly and use his or her own passport for test registration.</w:t>
      </w:r>
    </w:p>
    <w:p w:rsidR="008809B3" w:rsidRDefault="008809B3" w:rsidP="008809B3">
      <w:pPr>
        <w:pStyle w:val="a3"/>
        <w:widowControl/>
        <w:spacing w:beforeAutospacing="0" w:afterAutospacing="0" w:line="300" w:lineRule="exact"/>
        <w:ind w:firstLineChars="200" w:firstLine="6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color w:val="333333"/>
          <w:sz w:val="32"/>
          <w:szCs w:val="32"/>
        </w:rPr>
        <w:t>2.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The list of labs is subject to change depending on accuracy and authentication of the test </w:t>
      </w:r>
      <w:proofErr w:type="spellStart"/>
      <w:r>
        <w:rPr>
          <w:rFonts w:ascii="Times New Roman" w:hAnsi="Times New Roman" w:cs="Times New Roman" w:hint="eastAsia"/>
          <w:color w:val="333333"/>
          <w:sz w:val="32"/>
          <w:szCs w:val="32"/>
        </w:rPr>
        <w:t>report.please</w:t>
      </w:r>
      <w:proofErr w:type="spellEnd"/>
      <w:r>
        <w:rPr>
          <w:rFonts w:ascii="Times New Roman" w:hAnsi="Times New Roman" w:cs="Times New Roman" w:hint="eastAsia"/>
          <w:color w:val="333333"/>
          <w:sz w:val="32"/>
          <w:szCs w:val="32"/>
        </w:rPr>
        <w:t xml:space="preserve"> check the website of the Embassy and Consulate in Nigeria before you take the test.</w:t>
      </w:r>
    </w:p>
    <w:p w:rsidR="008809B3" w:rsidRPr="008809B3" w:rsidRDefault="008809B3"/>
    <w:p w:rsidR="008809B3" w:rsidRDefault="008809B3">
      <w:pPr>
        <w:rPr>
          <w:rFonts w:hint="eastAsia"/>
        </w:rPr>
      </w:pPr>
    </w:p>
    <w:sectPr w:rsidR="0088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95CE31"/>
    <w:multiLevelType w:val="singleLevel"/>
    <w:tmpl w:val="F395CE3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B3"/>
    <w:rsid w:val="006153A6"/>
    <w:rsid w:val="008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E981-D566-4195-9786-5893110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B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809B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2020-08-27T15:58:00Z</dcterms:created>
  <dcterms:modified xsi:type="dcterms:W3CDTF">2020-08-27T15:59:00Z</dcterms:modified>
</cp:coreProperties>
</file>